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3C80" w14:textId="007D0693" w:rsidR="00073AF4" w:rsidRDefault="00073AF4" w:rsidP="00EE1C61">
      <w:pPr>
        <w:jc w:val="center"/>
        <w:rPr>
          <w:b/>
          <w:bCs/>
          <w:sz w:val="48"/>
          <w:szCs w:val="48"/>
        </w:rPr>
      </w:pPr>
    </w:p>
    <w:p w14:paraId="3207E9A9" w14:textId="1BB943E2" w:rsidR="008D61E2" w:rsidRDefault="00EE1C61" w:rsidP="00EE1C61">
      <w:pPr>
        <w:jc w:val="center"/>
        <w:rPr>
          <w:b/>
          <w:bCs/>
          <w:sz w:val="44"/>
          <w:szCs w:val="44"/>
        </w:rPr>
      </w:pPr>
      <w:r w:rsidRPr="00835B9C">
        <w:rPr>
          <w:b/>
          <w:bCs/>
          <w:sz w:val="48"/>
          <w:szCs w:val="48"/>
        </w:rPr>
        <w:t>ADVANCED WOUND CARE EDUCATION</w:t>
      </w:r>
      <w:r w:rsidR="002B1272">
        <w:rPr>
          <w:b/>
          <w:bCs/>
          <w:sz w:val="48"/>
          <w:szCs w:val="48"/>
        </w:rPr>
        <w:t xml:space="preserve">- </w:t>
      </w:r>
      <w:proofErr w:type="spellStart"/>
      <w:r w:rsidR="005B79D6">
        <w:rPr>
          <w:b/>
          <w:bCs/>
          <w:sz w:val="44"/>
          <w:szCs w:val="44"/>
        </w:rPr>
        <w:t>Aquacel</w:t>
      </w:r>
      <w:proofErr w:type="spellEnd"/>
      <w:r w:rsidR="00073AF4">
        <w:rPr>
          <w:b/>
          <w:bCs/>
          <w:sz w:val="44"/>
          <w:szCs w:val="44"/>
        </w:rPr>
        <w:t>™</w:t>
      </w:r>
      <w:r w:rsidR="005B79D6">
        <w:rPr>
          <w:b/>
          <w:bCs/>
          <w:sz w:val="44"/>
          <w:szCs w:val="44"/>
        </w:rPr>
        <w:t xml:space="preserve"> Family of Products</w:t>
      </w:r>
    </w:p>
    <w:p w14:paraId="161F2DFA" w14:textId="453386AB" w:rsidR="002A0919" w:rsidRDefault="002A0919" w:rsidP="00EE1C6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&amp;</w:t>
      </w:r>
    </w:p>
    <w:p w14:paraId="074A5CA1" w14:textId="68E4AB20" w:rsidR="002A0919" w:rsidRPr="002B1272" w:rsidRDefault="002A0919" w:rsidP="00EE1C6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Peristomal Wound and Skin Care</w:t>
      </w:r>
    </w:p>
    <w:p w14:paraId="271FBAFB" w14:textId="0754EAE8" w:rsidR="001E76EC" w:rsidRPr="004E6D80" w:rsidRDefault="001E76EC" w:rsidP="00EE1C61">
      <w:pPr>
        <w:jc w:val="center"/>
        <w:rPr>
          <w:b/>
          <w:bCs/>
          <w:sz w:val="22"/>
          <w:szCs w:val="22"/>
        </w:rPr>
      </w:pPr>
    </w:p>
    <w:p w14:paraId="01C79D07" w14:textId="721BC2AA" w:rsidR="00073AF4" w:rsidRDefault="00073AF4" w:rsidP="00EE1C61">
      <w:pPr>
        <w:jc w:val="center"/>
        <w:rPr>
          <w:b/>
          <w:bCs/>
          <w:color w:val="0070C0"/>
          <w:sz w:val="40"/>
          <w:szCs w:val="40"/>
        </w:rPr>
      </w:pPr>
    </w:p>
    <w:p w14:paraId="3E6D7993" w14:textId="094B7CF8" w:rsidR="00835B9C" w:rsidRPr="00D93625" w:rsidRDefault="00B72D71" w:rsidP="00EE1C61">
      <w:pPr>
        <w:jc w:val="center"/>
        <w:rPr>
          <w:b/>
          <w:bCs/>
          <w:color w:val="0070C0"/>
          <w:sz w:val="40"/>
          <w:szCs w:val="40"/>
        </w:rPr>
      </w:pPr>
      <w:r w:rsidRPr="00D93625">
        <w:rPr>
          <w:b/>
          <w:bCs/>
          <w:color w:val="0070C0"/>
          <w:sz w:val="40"/>
          <w:szCs w:val="40"/>
        </w:rPr>
        <w:t>Wednesday</w:t>
      </w:r>
      <w:r w:rsidR="002A0919" w:rsidRPr="00D93625">
        <w:rPr>
          <w:b/>
          <w:bCs/>
          <w:color w:val="0070C0"/>
          <w:sz w:val="40"/>
          <w:szCs w:val="40"/>
        </w:rPr>
        <w:t xml:space="preserve"> May </w:t>
      </w:r>
      <w:r w:rsidRPr="00D93625">
        <w:rPr>
          <w:b/>
          <w:bCs/>
          <w:color w:val="0070C0"/>
          <w:sz w:val="40"/>
          <w:szCs w:val="40"/>
        </w:rPr>
        <w:t>24</w:t>
      </w:r>
      <w:r w:rsidR="002A0919" w:rsidRPr="00D93625">
        <w:rPr>
          <w:b/>
          <w:bCs/>
          <w:color w:val="0070C0"/>
          <w:sz w:val="40"/>
          <w:szCs w:val="40"/>
          <w:vertAlign w:val="superscript"/>
        </w:rPr>
        <w:t>th</w:t>
      </w:r>
      <w:r w:rsidR="00C80AC7" w:rsidRPr="00D93625">
        <w:rPr>
          <w:b/>
          <w:bCs/>
          <w:color w:val="0070C0"/>
          <w:sz w:val="40"/>
          <w:szCs w:val="40"/>
        </w:rPr>
        <w:t>, 2023</w:t>
      </w:r>
    </w:p>
    <w:p w14:paraId="5075C4F8" w14:textId="333B2300" w:rsidR="00D93625" w:rsidRPr="00D93625" w:rsidRDefault="00D93625" w:rsidP="00D93625">
      <w:pPr>
        <w:jc w:val="center"/>
        <w:rPr>
          <w:color w:val="0070C0"/>
          <w:sz w:val="40"/>
          <w:szCs w:val="40"/>
        </w:rPr>
      </w:pPr>
      <w:r w:rsidRPr="00D93625">
        <w:rPr>
          <w:color w:val="0070C0"/>
          <w:sz w:val="40"/>
          <w:szCs w:val="40"/>
        </w:rPr>
        <w:t>12-1pm</w:t>
      </w:r>
    </w:p>
    <w:p w14:paraId="68D426C9" w14:textId="4604EAB5" w:rsidR="00D93625" w:rsidRPr="00D93625" w:rsidRDefault="00D93625" w:rsidP="00D93625">
      <w:pPr>
        <w:jc w:val="center"/>
        <w:rPr>
          <w:b/>
          <w:bCs/>
          <w:color w:val="4472C4" w:themeColor="accent1"/>
          <w:sz w:val="40"/>
          <w:szCs w:val="40"/>
          <w:u w:val="single"/>
        </w:rPr>
      </w:pPr>
      <w:r w:rsidRPr="00D93625">
        <w:rPr>
          <w:b/>
          <w:bCs/>
          <w:color w:val="4472C4" w:themeColor="accent1"/>
          <w:sz w:val="40"/>
          <w:szCs w:val="40"/>
          <w:u w:val="single"/>
        </w:rPr>
        <w:t>OR</w:t>
      </w:r>
    </w:p>
    <w:p w14:paraId="33C8DFF2" w14:textId="1F8D0729" w:rsidR="00D93625" w:rsidRDefault="00D93625" w:rsidP="00D93625">
      <w:pPr>
        <w:jc w:val="center"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Thursday May 25</w:t>
      </w:r>
      <w:r w:rsidRPr="00D93625">
        <w:rPr>
          <w:b/>
          <w:bCs/>
          <w:color w:val="0070C0"/>
          <w:sz w:val="40"/>
          <w:szCs w:val="40"/>
          <w:vertAlign w:val="superscript"/>
        </w:rPr>
        <w:t>th</w:t>
      </w:r>
      <w:r>
        <w:rPr>
          <w:b/>
          <w:bCs/>
          <w:color w:val="0070C0"/>
          <w:sz w:val="40"/>
          <w:szCs w:val="40"/>
        </w:rPr>
        <w:t>, 2023</w:t>
      </w:r>
    </w:p>
    <w:p w14:paraId="53FA8D12" w14:textId="76EDCC56" w:rsidR="00D93625" w:rsidRPr="00D93625" w:rsidRDefault="00D93625" w:rsidP="00D93625">
      <w:pPr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12-1pm</w:t>
      </w:r>
    </w:p>
    <w:p w14:paraId="7B5FFC81" w14:textId="228D056C" w:rsidR="001E76EC" w:rsidRDefault="00D93625" w:rsidP="00EE1C61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VON Annapolis Valley Office</w:t>
      </w:r>
    </w:p>
    <w:p w14:paraId="26915EA2" w14:textId="171D0143" w:rsidR="00275CB1" w:rsidRPr="000B4DAE" w:rsidRDefault="00D93625" w:rsidP="00EE1C61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9319 Commercial St</w:t>
      </w:r>
    </w:p>
    <w:p w14:paraId="467A5B4B" w14:textId="18E73595" w:rsidR="000B4DAE" w:rsidRPr="000B4DAE" w:rsidRDefault="00D93625" w:rsidP="00EE1C61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New Minas</w:t>
      </w:r>
      <w:r w:rsidR="000B4DAE" w:rsidRPr="000B4DAE">
        <w:rPr>
          <w:b/>
          <w:bCs/>
          <w:color w:val="00B050"/>
          <w:sz w:val="28"/>
          <w:szCs w:val="28"/>
        </w:rPr>
        <w:t>, NS</w:t>
      </w:r>
    </w:p>
    <w:p w14:paraId="3E23C038" w14:textId="47DF5E2F" w:rsidR="00835B9C" w:rsidRDefault="00835B9C" w:rsidP="00EE1C61">
      <w:pPr>
        <w:jc w:val="center"/>
        <w:rPr>
          <w:b/>
          <w:bCs/>
          <w:sz w:val="22"/>
          <w:szCs w:val="22"/>
        </w:rPr>
      </w:pPr>
    </w:p>
    <w:p w14:paraId="7965071F" w14:textId="77777777" w:rsidR="00CB6BEB" w:rsidRDefault="00CB6BEB" w:rsidP="00CB6BEB">
      <w:pPr>
        <w:jc w:val="center"/>
        <w:rPr>
          <w:b/>
          <w:bCs/>
          <w:sz w:val="22"/>
          <w:szCs w:val="22"/>
        </w:rPr>
      </w:pPr>
    </w:p>
    <w:p w14:paraId="059A40C6" w14:textId="0F204A94" w:rsidR="00AB4FD4" w:rsidRPr="002B1272" w:rsidRDefault="00AB4FD4" w:rsidP="009677E0">
      <w:pPr>
        <w:jc w:val="center"/>
        <w:rPr>
          <w:b/>
          <w:bCs/>
          <w:sz w:val="20"/>
          <w:szCs w:val="20"/>
        </w:rPr>
      </w:pPr>
    </w:p>
    <w:p w14:paraId="28FA4634" w14:textId="5E6B6476" w:rsidR="009677E0" w:rsidRDefault="004E6D80" w:rsidP="009677E0">
      <w:pPr>
        <w:jc w:val="center"/>
        <w:rPr>
          <w:b/>
          <w:bCs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Event Description:</w:t>
      </w:r>
    </w:p>
    <w:p w14:paraId="2D52F4B1" w14:textId="74E4A4C5" w:rsidR="00BE09B0" w:rsidRDefault="00BE09B0" w:rsidP="00BE09B0">
      <w:pPr>
        <w:pStyle w:val="NormalWeb"/>
        <w:jc w:val="center"/>
      </w:pPr>
      <w:r>
        <w:t xml:space="preserve">We will be reviewing the various applications of the complete </w:t>
      </w:r>
      <w:proofErr w:type="spellStart"/>
      <w:r>
        <w:t>Aquacel</w:t>
      </w:r>
      <w:proofErr w:type="spellEnd"/>
      <w:r>
        <w:t xml:space="preserve"> Family of products, focusing on proper application, layering of dressings to manage exudate, indicators for change and difficult to dress wounds.</w:t>
      </w:r>
    </w:p>
    <w:p w14:paraId="6281E8F0" w14:textId="09B7960B" w:rsidR="00BE09B0" w:rsidRDefault="00BE09B0" w:rsidP="00BE09B0">
      <w:pPr>
        <w:pStyle w:val="NormalWeb"/>
        <w:jc w:val="center"/>
      </w:pPr>
      <w:r>
        <w:t xml:space="preserve">If time </w:t>
      </w:r>
      <w:proofErr w:type="gramStart"/>
      <w:r>
        <w:t>allows</w:t>
      </w:r>
      <w:proofErr w:type="gramEnd"/>
      <w:r>
        <w:t xml:space="preserve"> we will also look at some troubleshooting solutions when dealing with damaged peristomal skin and dressing wounds under an ostomy appliance.</w:t>
      </w:r>
    </w:p>
    <w:p w14:paraId="483CA9E1" w14:textId="68E828AE" w:rsidR="00AB4FD4" w:rsidRDefault="00AB4FD4" w:rsidP="00AB4FD4">
      <w:pPr>
        <w:rPr>
          <w:sz w:val="32"/>
          <w:szCs w:val="32"/>
        </w:rPr>
      </w:pPr>
    </w:p>
    <w:p w14:paraId="676FDBF0" w14:textId="60A27ADF" w:rsidR="00AB4FD4" w:rsidRPr="00073AF4" w:rsidRDefault="00BE09B0" w:rsidP="00AB4FD4">
      <w:pPr>
        <w:jc w:val="center"/>
        <w:rPr>
          <w:sz w:val="36"/>
          <w:szCs w:val="36"/>
        </w:rPr>
      </w:pPr>
      <w:r w:rsidRPr="00073AF4">
        <w:rPr>
          <w:b/>
          <w:bCs/>
          <w:sz w:val="36"/>
          <w:szCs w:val="36"/>
        </w:rPr>
        <w:t xml:space="preserve">Host and </w:t>
      </w:r>
      <w:r w:rsidR="00AB4FD4" w:rsidRPr="00073AF4">
        <w:rPr>
          <w:b/>
          <w:bCs/>
          <w:sz w:val="36"/>
          <w:szCs w:val="36"/>
        </w:rPr>
        <w:t>Speaker</w:t>
      </w:r>
      <w:r w:rsidR="00AB4FD4" w:rsidRPr="00073AF4">
        <w:rPr>
          <w:b/>
          <w:bCs/>
          <w:sz w:val="32"/>
          <w:szCs w:val="32"/>
        </w:rPr>
        <w:t xml:space="preserve">: </w:t>
      </w:r>
      <w:r w:rsidRPr="00073AF4">
        <w:rPr>
          <w:sz w:val="36"/>
          <w:szCs w:val="36"/>
        </w:rPr>
        <w:t>Shannah Cunningham</w:t>
      </w:r>
    </w:p>
    <w:p w14:paraId="49556605" w14:textId="76878652" w:rsidR="00AB4FD4" w:rsidRDefault="00AB4FD4" w:rsidP="00AB4FD4">
      <w:pPr>
        <w:jc w:val="center"/>
        <w:rPr>
          <w:i/>
          <w:iCs/>
          <w:sz w:val="32"/>
          <w:szCs w:val="32"/>
        </w:rPr>
      </w:pPr>
      <w:r w:rsidRPr="00644042">
        <w:rPr>
          <w:i/>
          <w:iCs/>
          <w:sz w:val="32"/>
          <w:szCs w:val="32"/>
        </w:rPr>
        <w:t>Sr. Territory Manager, ConvaTec Canada</w:t>
      </w:r>
    </w:p>
    <w:p w14:paraId="5DD99731" w14:textId="6FA9924D" w:rsidR="00EB5B8F" w:rsidRPr="00EB5B8F" w:rsidRDefault="00EB5B8F" w:rsidP="00AB4FD4">
      <w:pPr>
        <w:jc w:val="center"/>
        <w:rPr>
          <w:b/>
          <w:bCs/>
          <w:i/>
          <w:iCs/>
          <w:sz w:val="28"/>
          <w:szCs w:val="28"/>
        </w:rPr>
      </w:pPr>
      <w:r w:rsidRPr="00EB5B8F">
        <w:rPr>
          <w:b/>
          <w:bCs/>
          <w:i/>
          <w:iCs/>
          <w:sz w:val="28"/>
          <w:szCs w:val="28"/>
        </w:rPr>
        <w:t>Email: Shannah.Cunningham@ConvaTec.com</w:t>
      </w:r>
    </w:p>
    <w:p w14:paraId="5FE5C3FC" w14:textId="1940F127" w:rsidR="00050CA5" w:rsidRDefault="00050CA5" w:rsidP="00AB4FD4">
      <w:pPr>
        <w:jc w:val="center"/>
        <w:rPr>
          <w:i/>
          <w:iCs/>
          <w:sz w:val="32"/>
          <w:szCs w:val="32"/>
        </w:rPr>
      </w:pPr>
    </w:p>
    <w:p w14:paraId="2FFC34A0" w14:textId="76C7495D" w:rsidR="00AB4FD4" w:rsidRDefault="00050CA5" w:rsidP="00AB4FD4">
      <w:pPr>
        <w:jc w:val="center"/>
        <w:rPr>
          <w:rStyle w:val="Hyperlink"/>
          <w:sz w:val="44"/>
          <w:szCs w:val="44"/>
        </w:rPr>
      </w:pPr>
      <w:r w:rsidRPr="00EB5B8F">
        <w:rPr>
          <w:b/>
          <w:bCs/>
          <w:sz w:val="44"/>
          <w:szCs w:val="44"/>
          <w:u w:val="single"/>
        </w:rPr>
        <w:t>To Register</w:t>
      </w:r>
      <w:r w:rsidR="00B52971" w:rsidRPr="00EB5B8F">
        <w:rPr>
          <w:sz w:val="44"/>
          <w:szCs w:val="44"/>
          <w:u w:val="single"/>
        </w:rPr>
        <w:t>:</w:t>
      </w:r>
      <w:r w:rsidR="00B52971" w:rsidRPr="00EB5B8F">
        <w:rPr>
          <w:sz w:val="44"/>
          <w:szCs w:val="44"/>
        </w:rPr>
        <w:t xml:space="preserve"> </w:t>
      </w:r>
      <w:hyperlink r:id="rId10" w:history="1">
        <w:r w:rsidRPr="00EB5B8F">
          <w:rPr>
            <w:rStyle w:val="Hyperlink"/>
            <w:sz w:val="44"/>
            <w:szCs w:val="44"/>
          </w:rPr>
          <w:t>https://rsvp.convatec.com</w:t>
        </w:r>
      </w:hyperlink>
    </w:p>
    <w:p w14:paraId="668D9926" w14:textId="02921DE5" w:rsidR="00D93625" w:rsidRPr="00935948" w:rsidRDefault="00DA4976" w:rsidP="00AB4FD4">
      <w:pPr>
        <w:jc w:val="center"/>
        <w:rPr>
          <w:color w:val="000000" w:themeColor="text1"/>
          <w:sz w:val="28"/>
          <w:szCs w:val="18"/>
        </w:rPr>
      </w:pPr>
      <w:r>
        <w:rPr>
          <w:noProof/>
          <w:color w:val="0000FF"/>
          <w:sz w:val="44"/>
          <w:szCs w:val="44"/>
          <w:u w:val="single"/>
        </w:rPr>
        <w:drawing>
          <wp:anchor distT="0" distB="0" distL="114300" distR="114300" simplePos="0" relativeHeight="251660288" behindDoc="0" locked="0" layoutInCell="1" allowOverlap="1" wp14:anchorId="26C3DF63" wp14:editId="6E5B0DE1">
            <wp:simplePos x="0" y="0"/>
            <wp:positionH relativeFrom="column">
              <wp:posOffset>5480050</wp:posOffset>
            </wp:positionH>
            <wp:positionV relativeFrom="paragraph">
              <wp:posOffset>-287020</wp:posOffset>
            </wp:positionV>
            <wp:extent cx="1003300" cy="1003300"/>
            <wp:effectExtent l="0" t="0" r="6350" b="6350"/>
            <wp:wrapThrough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hrough>
            <wp:docPr id="1" name="Picture 1" descr="A picture containing pattern, square, art, symme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attern, square, art, symmetr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948" w:rsidRPr="00935948">
        <w:rPr>
          <w:rStyle w:val="Hyperlink"/>
          <w:color w:val="000000" w:themeColor="text1"/>
          <w:sz w:val="28"/>
          <w:szCs w:val="18"/>
          <w:u w:val="none"/>
        </w:rPr>
        <w:t>and select your preferred event date and time</w:t>
      </w:r>
    </w:p>
    <w:p w14:paraId="1D6D9A2A" w14:textId="57C12FBC" w:rsidR="00B52971" w:rsidRPr="00EB5B8F" w:rsidRDefault="00050CA5" w:rsidP="00AB4FD4">
      <w:pPr>
        <w:jc w:val="center"/>
        <w:rPr>
          <w:i/>
          <w:iCs/>
          <w:sz w:val="28"/>
          <w:szCs w:val="28"/>
        </w:rPr>
      </w:pPr>
      <w:r w:rsidRPr="00EB5B8F">
        <w:rPr>
          <w:i/>
          <w:iCs/>
          <w:sz w:val="28"/>
          <w:szCs w:val="28"/>
        </w:rPr>
        <w:t>Please be aware seats are limited</w:t>
      </w:r>
      <w:r w:rsidR="00B52971" w:rsidRPr="00EB5B8F">
        <w:rPr>
          <w:i/>
          <w:iCs/>
          <w:sz w:val="28"/>
          <w:szCs w:val="28"/>
        </w:rPr>
        <w:t>, register early!</w:t>
      </w:r>
    </w:p>
    <w:p w14:paraId="7FD709E1" w14:textId="77A305A1" w:rsidR="001B073A" w:rsidRDefault="001B073A" w:rsidP="00AB4FD4">
      <w:pPr>
        <w:jc w:val="center"/>
        <w:rPr>
          <w:i/>
          <w:iCs/>
          <w:sz w:val="32"/>
          <w:szCs w:val="32"/>
        </w:rPr>
      </w:pPr>
    </w:p>
    <w:sectPr w:rsidR="001B073A" w:rsidSect="00AD6138">
      <w:headerReference w:type="default" r:id="rId12"/>
      <w:pgSz w:w="12240" w:h="15840"/>
      <w:pgMar w:top="792" w:right="1440" w:bottom="173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0F04" w14:textId="77777777" w:rsidR="00107D33" w:rsidRDefault="00107D33" w:rsidP="00680A85">
      <w:r>
        <w:separator/>
      </w:r>
    </w:p>
  </w:endnote>
  <w:endnote w:type="continuationSeparator" w:id="0">
    <w:p w14:paraId="4A75176A" w14:textId="77777777" w:rsidR="00107D33" w:rsidRDefault="00107D33" w:rsidP="0068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9FA7" w14:textId="77777777" w:rsidR="00107D33" w:rsidRDefault="00107D33" w:rsidP="00680A85">
      <w:r>
        <w:separator/>
      </w:r>
    </w:p>
  </w:footnote>
  <w:footnote w:type="continuationSeparator" w:id="0">
    <w:p w14:paraId="38BEA416" w14:textId="77777777" w:rsidR="00107D33" w:rsidRDefault="00107D33" w:rsidP="0068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DE2B" w14:textId="04815FC4" w:rsidR="004811A7" w:rsidRDefault="00BF25D8" w:rsidP="003F5F5E">
    <w:pPr>
      <w:pStyle w:val="Header"/>
      <w:tabs>
        <w:tab w:val="clear" w:pos="9360"/>
        <w:tab w:val="right" w:pos="10530"/>
      </w:tabs>
      <w:ind w:left="-1440"/>
    </w:pPr>
    <w:r>
      <w:rPr>
        <w:noProof/>
      </w:rPr>
      <w:drawing>
        <wp:inline distT="0" distB="0" distL="0" distR="0" wp14:anchorId="3F57E09C" wp14:editId="120F38DA">
          <wp:extent cx="7854543" cy="1313851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54543" cy="131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DC"/>
    <w:rsid w:val="000152B7"/>
    <w:rsid w:val="00016003"/>
    <w:rsid w:val="00024856"/>
    <w:rsid w:val="00030A78"/>
    <w:rsid w:val="00030C13"/>
    <w:rsid w:val="00041F67"/>
    <w:rsid w:val="00043343"/>
    <w:rsid w:val="00044D59"/>
    <w:rsid w:val="00050CA5"/>
    <w:rsid w:val="000562A9"/>
    <w:rsid w:val="00057201"/>
    <w:rsid w:val="00062221"/>
    <w:rsid w:val="000630AD"/>
    <w:rsid w:val="00073AF4"/>
    <w:rsid w:val="00075474"/>
    <w:rsid w:val="000827F9"/>
    <w:rsid w:val="0008669E"/>
    <w:rsid w:val="00092B15"/>
    <w:rsid w:val="00094591"/>
    <w:rsid w:val="000975F8"/>
    <w:rsid w:val="000A5685"/>
    <w:rsid w:val="000A6597"/>
    <w:rsid w:val="000B1FC9"/>
    <w:rsid w:val="000B2111"/>
    <w:rsid w:val="000B4DAE"/>
    <w:rsid w:val="000B6FAC"/>
    <w:rsid w:val="000D4354"/>
    <w:rsid w:val="000F0CFA"/>
    <w:rsid w:val="000F11CA"/>
    <w:rsid w:val="00103C24"/>
    <w:rsid w:val="00106250"/>
    <w:rsid w:val="00107D33"/>
    <w:rsid w:val="0011066B"/>
    <w:rsid w:val="00114665"/>
    <w:rsid w:val="00116376"/>
    <w:rsid w:val="00123D90"/>
    <w:rsid w:val="001366DE"/>
    <w:rsid w:val="0017482F"/>
    <w:rsid w:val="00193D5D"/>
    <w:rsid w:val="00195DC4"/>
    <w:rsid w:val="001A37D0"/>
    <w:rsid w:val="001A4B55"/>
    <w:rsid w:val="001B073A"/>
    <w:rsid w:val="001B3A60"/>
    <w:rsid w:val="001C0A69"/>
    <w:rsid w:val="001C27FA"/>
    <w:rsid w:val="001C3777"/>
    <w:rsid w:val="001C7E95"/>
    <w:rsid w:val="001D43DC"/>
    <w:rsid w:val="001E0472"/>
    <w:rsid w:val="001E76EC"/>
    <w:rsid w:val="001F088D"/>
    <w:rsid w:val="001F3EE3"/>
    <w:rsid w:val="001F72AA"/>
    <w:rsid w:val="00202E13"/>
    <w:rsid w:val="002129AA"/>
    <w:rsid w:val="00213A34"/>
    <w:rsid w:val="00224A79"/>
    <w:rsid w:val="002251F4"/>
    <w:rsid w:val="00226B01"/>
    <w:rsid w:val="00230D6E"/>
    <w:rsid w:val="00233942"/>
    <w:rsid w:val="00240509"/>
    <w:rsid w:val="00243EFC"/>
    <w:rsid w:val="00244CF4"/>
    <w:rsid w:val="00247171"/>
    <w:rsid w:val="00261026"/>
    <w:rsid w:val="00265B89"/>
    <w:rsid w:val="00275CB1"/>
    <w:rsid w:val="002969A7"/>
    <w:rsid w:val="002A0919"/>
    <w:rsid w:val="002B1272"/>
    <w:rsid w:val="002B3B22"/>
    <w:rsid w:val="002B553E"/>
    <w:rsid w:val="002B57A6"/>
    <w:rsid w:val="002C5878"/>
    <w:rsid w:val="002D3F47"/>
    <w:rsid w:val="002D4AFC"/>
    <w:rsid w:val="002E0CC8"/>
    <w:rsid w:val="002F4359"/>
    <w:rsid w:val="00302AB3"/>
    <w:rsid w:val="00324AFF"/>
    <w:rsid w:val="00327EA0"/>
    <w:rsid w:val="003334EB"/>
    <w:rsid w:val="00341C8A"/>
    <w:rsid w:val="003521B9"/>
    <w:rsid w:val="003548EE"/>
    <w:rsid w:val="00372A68"/>
    <w:rsid w:val="00375423"/>
    <w:rsid w:val="0038438F"/>
    <w:rsid w:val="00391297"/>
    <w:rsid w:val="003970B9"/>
    <w:rsid w:val="003A054B"/>
    <w:rsid w:val="003B3823"/>
    <w:rsid w:val="003B70F3"/>
    <w:rsid w:val="003C015F"/>
    <w:rsid w:val="003D42F2"/>
    <w:rsid w:val="003E4DA3"/>
    <w:rsid w:val="003F5F5E"/>
    <w:rsid w:val="004035DF"/>
    <w:rsid w:val="00405E55"/>
    <w:rsid w:val="00417BB2"/>
    <w:rsid w:val="00420184"/>
    <w:rsid w:val="00421077"/>
    <w:rsid w:val="0044289E"/>
    <w:rsid w:val="00453FFF"/>
    <w:rsid w:val="00466A0C"/>
    <w:rsid w:val="004717C8"/>
    <w:rsid w:val="00472245"/>
    <w:rsid w:val="004773FB"/>
    <w:rsid w:val="004811A7"/>
    <w:rsid w:val="004820A1"/>
    <w:rsid w:val="00482918"/>
    <w:rsid w:val="00494626"/>
    <w:rsid w:val="004A1A85"/>
    <w:rsid w:val="004A760C"/>
    <w:rsid w:val="004B2496"/>
    <w:rsid w:val="004B48F6"/>
    <w:rsid w:val="004C64B9"/>
    <w:rsid w:val="004D2A69"/>
    <w:rsid w:val="004E0B7A"/>
    <w:rsid w:val="004E0EE3"/>
    <w:rsid w:val="004E4B3D"/>
    <w:rsid w:val="004E6D80"/>
    <w:rsid w:val="0050655F"/>
    <w:rsid w:val="00507128"/>
    <w:rsid w:val="005216DA"/>
    <w:rsid w:val="0053344C"/>
    <w:rsid w:val="00536832"/>
    <w:rsid w:val="00555DA4"/>
    <w:rsid w:val="005610BA"/>
    <w:rsid w:val="00567253"/>
    <w:rsid w:val="005676DD"/>
    <w:rsid w:val="00570ECC"/>
    <w:rsid w:val="005710A4"/>
    <w:rsid w:val="00584919"/>
    <w:rsid w:val="00587D9E"/>
    <w:rsid w:val="00593F99"/>
    <w:rsid w:val="005B6464"/>
    <w:rsid w:val="005B79D6"/>
    <w:rsid w:val="005C461E"/>
    <w:rsid w:val="005E0944"/>
    <w:rsid w:val="005E67E8"/>
    <w:rsid w:val="00602A45"/>
    <w:rsid w:val="006124C6"/>
    <w:rsid w:val="00620EE7"/>
    <w:rsid w:val="00623C5D"/>
    <w:rsid w:val="00625745"/>
    <w:rsid w:val="00634383"/>
    <w:rsid w:val="006350BA"/>
    <w:rsid w:val="00636063"/>
    <w:rsid w:val="00636073"/>
    <w:rsid w:val="00636856"/>
    <w:rsid w:val="00637395"/>
    <w:rsid w:val="00644042"/>
    <w:rsid w:val="00661BED"/>
    <w:rsid w:val="006636A6"/>
    <w:rsid w:val="00671AB3"/>
    <w:rsid w:val="00674B19"/>
    <w:rsid w:val="00677147"/>
    <w:rsid w:val="00680A85"/>
    <w:rsid w:val="006910CA"/>
    <w:rsid w:val="006919E0"/>
    <w:rsid w:val="00692D24"/>
    <w:rsid w:val="006B6025"/>
    <w:rsid w:val="006B652E"/>
    <w:rsid w:val="006C59DC"/>
    <w:rsid w:val="006D79EF"/>
    <w:rsid w:val="006F6ABC"/>
    <w:rsid w:val="007152E0"/>
    <w:rsid w:val="007264EE"/>
    <w:rsid w:val="00731019"/>
    <w:rsid w:val="00731B3E"/>
    <w:rsid w:val="00735129"/>
    <w:rsid w:val="007433D4"/>
    <w:rsid w:val="00752DC4"/>
    <w:rsid w:val="00754542"/>
    <w:rsid w:val="00760B3E"/>
    <w:rsid w:val="007769DA"/>
    <w:rsid w:val="00776CFC"/>
    <w:rsid w:val="0078162A"/>
    <w:rsid w:val="0078679D"/>
    <w:rsid w:val="007A03A9"/>
    <w:rsid w:val="007B31DD"/>
    <w:rsid w:val="007B6EED"/>
    <w:rsid w:val="007C1525"/>
    <w:rsid w:val="007C59AA"/>
    <w:rsid w:val="007E213B"/>
    <w:rsid w:val="007E272F"/>
    <w:rsid w:val="007E3146"/>
    <w:rsid w:val="007E6A52"/>
    <w:rsid w:val="00800BE9"/>
    <w:rsid w:val="00800E14"/>
    <w:rsid w:val="008044E9"/>
    <w:rsid w:val="008218E3"/>
    <w:rsid w:val="0082749F"/>
    <w:rsid w:val="00835B9C"/>
    <w:rsid w:val="00865BE5"/>
    <w:rsid w:val="00865C93"/>
    <w:rsid w:val="00870CE9"/>
    <w:rsid w:val="00877988"/>
    <w:rsid w:val="00880C0B"/>
    <w:rsid w:val="00885A91"/>
    <w:rsid w:val="0089034B"/>
    <w:rsid w:val="008A0DD1"/>
    <w:rsid w:val="008A43AA"/>
    <w:rsid w:val="008A6ACA"/>
    <w:rsid w:val="008B0DE9"/>
    <w:rsid w:val="008C247F"/>
    <w:rsid w:val="008D1F72"/>
    <w:rsid w:val="008D61E2"/>
    <w:rsid w:val="008E0604"/>
    <w:rsid w:val="008E459D"/>
    <w:rsid w:val="008F568E"/>
    <w:rsid w:val="0090342E"/>
    <w:rsid w:val="009053F3"/>
    <w:rsid w:val="009102F3"/>
    <w:rsid w:val="009120DD"/>
    <w:rsid w:val="00912108"/>
    <w:rsid w:val="00914236"/>
    <w:rsid w:val="009303F1"/>
    <w:rsid w:val="00932BBA"/>
    <w:rsid w:val="00935948"/>
    <w:rsid w:val="00946C38"/>
    <w:rsid w:val="00966172"/>
    <w:rsid w:val="00967513"/>
    <w:rsid w:val="009677E0"/>
    <w:rsid w:val="00976454"/>
    <w:rsid w:val="00986F4D"/>
    <w:rsid w:val="00995E90"/>
    <w:rsid w:val="009A6AF5"/>
    <w:rsid w:val="009B37D5"/>
    <w:rsid w:val="009C1C40"/>
    <w:rsid w:val="009F232B"/>
    <w:rsid w:val="00A07C67"/>
    <w:rsid w:val="00A13C16"/>
    <w:rsid w:val="00A16C6E"/>
    <w:rsid w:val="00A202DC"/>
    <w:rsid w:val="00A35ED8"/>
    <w:rsid w:val="00A46E2C"/>
    <w:rsid w:val="00A52004"/>
    <w:rsid w:val="00A52D4D"/>
    <w:rsid w:val="00A61791"/>
    <w:rsid w:val="00A62F37"/>
    <w:rsid w:val="00A657D0"/>
    <w:rsid w:val="00A673F5"/>
    <w:rsid w:val="00A71204"/>
    <w:rsid w:val="00A73618"/>
    <w:rsid w:val="00A7562F"/>
    <w:rsid w:val="00A75DEE"/>
    <w:rsid w:val="00A800B9"/>
    <w:rsid w:val="00A90753"/>
    <w:rsid w:val="00AA0C74"/>
    <w:rsid w:val="00AA3838"/>
    <w:rsid w:val="00AA64F8"/>
    <w:rsid w:val="00AB4046"/>
    <w:rsid w:val="00AB4FD4"/>
    <w:rsid w:val="00AB7A1C"/>
    <w:rsid w:val="00AD2F3F"/>
    <w:rsid w:val="00AD4F36"/>
    <w:rsid w:val="00AD6138"/>
    <w:rsid w:val="00AE4EF1"/>
    <w:rsid w:val="00AE6FB8"/>
    <w:rsid w:val="00AF08AD"/>
    <w:rsid w:val="00AF4D5A"/>
    <w:rsid w:val="00AF55E0"/>
    <w:rsid w:val="00B0033B"/>
    <w:rsid w:val="00B100F7"/>
    <w:rsid w:val="00B10E25"/>
    <w:rsid w:val="00B120D6"/>
    <w:rsid w:val="00B41FA3"/>
    <w:rsid w:val="00B44BD8"/>
    <w:rsid w:val="00B5279F"/>
    <w:rsid w:val="00B52971"/>
    <w:rsid w:val="00B53E9F"/>
    <w:rsid w:val="00B611AD"/>
    <w:rsid w:val="00B72D71"/>
    <w:rsid w:val="00B8377F"/>
    <w:rsid w:val="00B953EC"/>
    <w:rsid w:val="00BA53A5"/>
    <w:rsid w:val="00BE09B0"/>
    <w:rsid w:val="00BE18FF"/>
    <w:rsid w:val="00BE27A8"/>
    <w:rsid w:val="00BE6C41"/>
    <w:rsid w:val="00BF25D8"/>
    <w:rsid w:val="00C05E9A"/>
    <w:rsid w:val="00C2398C"/>
    <w:rsid w:val="00C52F81"/>
    <w:rsid w:val="00C55A1F"/>
    <w:rsid w:val="00C57476"/>
    <w:rsid w:val="00C65DA2"/>
    <w:rsid w:val="00C73EE9"/>
    <w:rsid w:val="00C74BFE"/>
    <w:rsid w:val="00C80089"/>
    <w:rsid w:val="00C80AC7"/>
    <w:rsid w:val="00C86267"/>
    <w:rsid w:val="00C922A5"/>
    <w:rsid w:val="00C951E9"/>
    <w:rsid w:val="00C97989"/>
    <w:rsid w:val="00CA3D49"/>
    <w:rsid w:val="00CA5EA2"/>
    <w:rsid w:val="00CA6D84"/>
    <w:rsid w:val="00CB6BEB"/>
    <w:rsid w:val="00CD1AB7"/>
    <w:rsid w:val="00CE0F01"/>
    <w:rsid w:val="00CE195E"/>
    <w:rsid w:val="00CF1A33"/>
    <w:rsid w:val="00D0490E"/>
    <w:rsid w:val="00D13147"/>
    <w:rsid w:val="00D22DC9"/>
    <w:rsid w:val="00D47594"/>
    <w:rsid w:val="00D62C54"/>
    <w:rsid w:val="00D62E90"/>
    <w:rsid w:val="00D64B76"/>
    <w:rsid w:val="00D655DB"/>
    <w:rsid w:val="00D77AA9"/>
    <w:rsid w:val="00D80278"/>
    <w:rsid w:val="00D8330A"/>
    <w:rsid w:val="00D86F63"/>
    <w:rsid w:val="00D93625"/>
    <w:rsid w:val="00D95F5B"/>
    <w:rsid w:val="00D96CCC"/>
    <w:rsid w:val="00DA1B54"/>
    <w:rsid w:val="00DA4976"/>
    <w:rsid w:val="00DA5733"/>
    <w:rsid w:val="00DB0182"/>
    <w:rsid w:val="00DB5079"/>
    <w:rsid w:val="00DB70B7"/>
    <w:rsid w:val="00DC300A"/>
    <w:rsid w:val="00DD2839"/>
    <w:rsid w:val="00DE63BE"/>
    <w:rsid w:val="00DF043E"/>
    <w:rsid w:val="00E01CE4"/>
    <w:rsid w:val="00E21A10"/>
    <w:rsid w:val="00E261F8"/>
    <w:rsid w:val="00E4107B"/>
    <w:rsid w:val="00E42F7E"/>
    <w:rsid w:val="00E54211"/>
    <w:rsid w:val="00E56CE6"/>
    <w:rsid w:val="00E67648"/>
    <w:rsid w:val="00E75768"/>
    <w:rsid w:val="00E77765"/>
    <w:rsid w:val="00E923B1"/>
    <w:rsid w:val="00EA23B8"/>
    <w:rsid w:val="00EB22F7"/>
    <w:rsid w:val="00EB5B8F"/>
    <w:rsid w:val="00EC3118"/>
    <w:rsid w:val="00EC3297"/>
    <w:rsid w:val="00ED0D4E"/>
    <w:rsid w:val="00ED121F"/>
    <w:rsid w:val="00ED297C"/>
    <w:rsid w:val="00EE1C61"/>
    <w:rsid w:val="00EE1E48"/>
    <w:rsid w:val="00EF274E"/>
    <w:rsid w:val="00EF3497"/>
    <w:rsid w:val="00F237AA"/>
    <w:rsid w:val="00F31183"/>
    <w:rsid w:val="00F31497"/>
    <w:rsid w:val="00F4015E"/>
    <w:rsid w:val="00F436D9"/>
    <w:rsid w:val="00F44DE6"/>
    <w:rsid w:val="00F510FB"/>
    <w:rsid w:val="00F51506"/>
    <w:rsid w:val="00F60373"/>
    <w:rsid w:val="00F7562C"/>
    <w:rsid w:val="00F77E85"/>
    <w:rsid w:val="00F91B4B"/>
    <w:rsid w:val="00F92F6B"/>
    <w:rsid w:val="00F96C54"/>
    <w:rsid w:val="00FA1EF4"/>
    <w:rsid w:val="00FB0533"/>
    <w:rsid w:val="00FB33C0"/>
    <w:rsid w:val="00FC5481"/>
    <w:rsid w:val="00FD18A9"/>
    <w:rsid w:val="00FE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2FDA1AC"/>
  <w15:chartTrackingRefBased/>
  <w15:docId w15:val="{B794FEA6-EEF2-423C-838E-6187DF51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3DC"/>
    <w:pPr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qFormat/>
    <w:rsid w:val="001D43DC"/>
    <w:pPr>
      <w:widowControl w:val="0"/>
      <w:autoSpaceDE w:val="0"/>
      <w:autoSpaceDN w:val="0"/>
      <w:adjustRightInd w:val="0"/>
    </w:pPr>
    <w:rPr>
      <w:rFonts w:ascii="Arial" w:hAnsi="Arial" w:cs="Calibri"/>
      <w:b/>
      <w:bCs/>
      <w:sz w:val="44"/>
      <w:szCs w:val="30"/>
    </w:rPr>
  </w:style>
  <w:style w:type="character" w:styleId="Hyperlink">
    <w:name w:val="Hyperlink"/>
    <w:basedOn w:val="DefaultParagraphFont"/>
    <w:unhideWhenUsed/>
    <w:rsid w:val="001D43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A85"/>
    <w:rPr>
      <w:rFonts w:ascii="Helvetica" w:eastAsia="Times New Roman" w:hAnsi="Helvetic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0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A85"/>
    <w:rPr>
      <w:rFonts w:ascii="Helvetica" w:eastAsia="Times New Roman" w:hAnsi="Helvetica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29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0B9"/>
    <w:rPr>
      <w:color w:val="954F72" w:themeColor="followedHyperlink"/>
      <w:u w:val="single"/>
    </w:rPr>
  </w:style>
  <w:style w:type="paragraph" w:customStyle="1" w:styleId="Default">
    <w:name w:val="Default"/>
    <w:rsid w:val="00776C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09B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rsvp.convate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F986FC4FB3342805CE1120BB27919" ma:contentTypeVersion="13" ma:contentTypeDescription="Create a new document." ma:contentTypeScope="" ma:versionID="1d648f931eef8df4a584718ca1fcdccf">
  <xsd:schema xmlns:xsd="http://www.w3.org/2001/XMLSchema" xmlns:xs="http://www.w3.org/2001/XMLSchema" xmlns:p="http://schemas.microsoft.com/office/2006/metadata/properties" xmlns:ns3="8354c63e-2206-451d-a9be-fa1015d6fea1" xmlns:ns4="5b122e16-04e6-435e-9d2a-cb58d16065d2" targetNamespace="http://schemas.microsoft.com/office/2006/metadata/properties" ma:root="true" ma:fieldsID="603bfb1b077e7e1164465006a29f0eea" ns3:_="" ns4:_="">
    <xsd:import namespace="8354c63e-2206-451d-a9be-fa1015d6fea1"/>
    <xsd:import namespace="5b122e16-04e6-435e-9d2a-cb58d16065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4c63e-2206-451d-a9be-fa1015d6f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2e16-04e6-435e-9d2a-cb58d1606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7D97-70D7-4FDF-AD13-CBAA05491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21C2D-34DC-4664-ABE1-B9A5803DB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4c63e-2206-451d-a9be-fa1015d6fea1"/>
    <ds:schemaRef ds:uri="5b122e16-04e6-435e-9d2a-cb58d1606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B6BB0-FA1C-413A-AFC6-E3C17A051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57FC9B-E00E-49E1-97A5-DAA784EA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ConvaTec Inc.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Koerber, Heather</dc:creator>
  <cp:keywords/>
  <dc:description/>
  <cp:lastModifiedBy>Cunningham, Shannah</cp:lastModifiedBy>
  <cp:revision>2</cp:revision>
  <cp:lastPrinted>2022-04-07T12:12:00Z</cp:lastPrinted>
  <dcterms:created xsi:type="dcterms:W3CDTF">2023-05-15T18:40:00Z</dcterms:created>
  <dcterms:modified xsi:type="dcterms:W3CDTF">2023-05-15T18:40:00Z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0x0101005AFF986FC4FB3342805CE1120BB27919</vt:lpwstr>
  </property>
</Properties>
</file>